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9"/>
        <w:gridCol w:w="5283"/>
      </w:tblGrid>
      <w:tr w:rsidR="001B5935" w14:paraId="4D6175B1" w14:textId="77777777" w:rsidTr="00F47E2A">
        <w:tc>
          <w:tcPr>
            <w:tcW w:w="4129" w:type="dxa"/>
          </w:tcPr>
          <w:p w14:paraId="23FD594E" w14:textId="77777777" w:rsidR="001B5935" w:rsidRDefault="001B5935" w:rsidP="002F04C3">
            <w:bookmarkStart w:id="0" w:name="_GoBack"/>
            <w:bookmarkEnd w:id="0"/>
            <w:r>
              <w:rPr>
                <w:noProof/>
                <w:lang w:eastAsia="nl-NL"/>
              </w:rPr>
              <w:drawing>
                <wp:inline distT="0" distB="0" distL="0" distR="0" wp14:anchorId="03CAEB60" wp14:editId="1AB48769">
                  <wp:extent cx="2465705" cy="102679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65705" cy="1026795"/>
                          </a:xfrm>
                          <a:prstGeom prst="rect">
                            <a:avLst/>
                          </a:prstGeom>
                          <a:noFill/>
                          <a:ln w="9525">
                            <a:noFill/>
                            <a:miter lim="800000"/>
                            <a:headEnd/>
                            <a:tailEnd/>
                          </a:ln>
                        </pic:spPr>
                      </pic:pic>
                    </a:graphicData>
                  </a:graphic>
                </wp:inline>
              </w:drawing>
            </w:r>
          </w:p>
        </w:tc>
        <w:tc>
          <w:tcPr>
            <w:tcW w:w="5283" w:type="dxa"/>
          </w:tcPr>
          <w:p w14:paraId="4957C9D2" w14:textId="77777777" w:rsidR="001B5935" w:rsidRDefault="001B5935" w:rsidP="002F04C3">
            <w:pPr>
              <w:pStyle w:val="Kop1"/>
              <w:jc w:val="center"/>
              <w:outlineLvl w:val="0"/>
              <w:rPr>
                <w:color w:val="0000CC"/>
              </w:rPr>
            </w:pPr>
            <w:bookmarkStart w:id="1" w:name="_Hlk527026393"/>
            <w:r w:rsidRPr="00E42CFB">
              <w:rPr>
                <w:color w:val="0000CC"/>
              </w:rPr>
              <w:t>Stichting Kluften en Waarden</w:t>
            </w:r>
          </w:p>
          <w:p w14:paraId="47E657E1" w14:textId="753B14EE" w:rsidR="001B5935" w:rsidRDefault="001B5935" w:rsidP="002F04C3">
            <w:pPr>
              <w:pStyle w:val="Kop1"/>
              <w:jc w:val="center"/>
              <w:outlineLvl w:val="0"/>
              <w:rPr>
                <w:color w:val="0000CC"/>
              </w:rPr>
            </w:pPr>
            <w:r>
              <w:rPr>
                <w:color w:val="0000CC"/>
              </w:rPr>
              <w:t>Nieuwsbrief</w:t>
            </w:r>
            <w:r w:rsidR="00722B3C">
              <w:rPr>
                <w:color w:val="0000CC"/>
              </w:rPr>
              <w:t xml:space="preserve"> 20</w:t>
            </w:r>
            <w:r w:rsidR="005429DE">
              <w:rPr>
                <w:color w:val="0000CC"/>
              </w:rPr>
              <w:t>2</w:t>
            </w:r>
            <w:r w:rsidR="00EF32B8">
              <w:rPr>
                <w:color w:val="0000CC"/>
              </w:rPr>
              <w:t>1</w:t>
            </w:r>
          </w:p>
          <w:bookmarkEnd w:id="1"/>
          <w:p w14:paraId="6AC61D5D" w14:textId="77777777" w:rsidR="001B5935" w:rsidRPr="00A87265" w:rsidRDefault="001B5935" w:rsidP="002F04C3"/>
        </w:tc>
      </w:tr>
    </w:tbl>
    <w:p w14:paraId="2EECD959" w14:textId="77777777" w:rsidR="00F47E2A" w:rsidRDefault="00F47E2A" w:rsidP="00F47E2A">
      <w:r>
        <w:t xml:space="preserve">Geachte donateur, </w:t>
      </w:r>
    </w:p>
    <w:p w14:paraId="4F5B0133" w14:textId="6E2E7680" w:rsidR="00F47E2A" w:rsidRDefault="00E84162" w:rsidP="00F47E2A">
      <w:r>
        <w:t xml:space="preserve">Op het moment dat we dit schrijven zijn de effecten van het coronavirus nog steeds merkbaar, maar gelukkig niet in die mate dat we net als vorig jaar moeten afzien van </w:t>
      </w:r>
      <w:proofErr w:type="spellStart"/>
      <w:r>
        <w:t>OpenMonumentenDag</w:t>
      </w:r>
      <w:proofErr w:type="spellEnd"/>
      <w:r>
        <w:t xml:space="preserve"> en de </w:t>
      </w:r>
      <w:r w:rsidR="006B7F11">
        <w:t>winteravondlezing.</w:t>
      </w:r>
      <w:r w:rsidR="00DA579D">
        <w:t xml:space="preserve"> De</w:t>
      </w:r>
      <w:r w:rsidR="00664F31">
        <w:t>ze</w:t>
      </w:r>
      <w:r w:rsidR="00DA579D">
        <w:t xml:space="preserve"> staat gepland voor 1</w:t>
      </w:r>
      <w:r w:rsidR="00204EC7">
        <w:t>9</w:t>
      </w:r>
      <w:r w:rsidR="00DA579D">
        <w:t xml:space="preserve"> november a.s. </w:t>
      </w:r>
      <w:r w:rsidR="00204EC7">
        <w:t xml:space="preserve">Spreker is dan de heer </w:t>
      </w:r>
      <w:proofErr w:type="spellStart"/>
      <w:r w:rsidR="00204EC7">
        <w:t>Tonko</w:t>
      </w:r>
      <w:proofErr w:type="spellEnd"/>
      <w:r w:rsidR="00204EC7">
        <w:t xml:space="preserve"> </w:t>
      </w:r>
      <w:proofErr w:type="spellStart"/>
      <w:r w:rsidR="00204EC7">
        <w:t>Ufkes</w:t>
      </w:r>
      <w:proofErr w:type="spellEnd"/>
      <w:r w:rsidR="00204EC7">
        <w:t xml:space="preserve"> met het onderwerp “Kerstvloed 1717”. Locatie: zaal </w:t>
      </w:r>
      <w:r w:rsidR="00A327D9">
        <w:t xml:space="preserve">De </w:t>
      </w:r>
      <w:r w:rsidR="00204EC7">
        <w:t>Kwelder in de Nieuwe Wierde.</w:t>
      </w:r>
      <w:r w:rsidR="00A327D9">
        <w:t xml:space="preserve"> Aanvang: 20.00 uur.</w:t>
      </w:r>
      <w:r w:rsidR="00664F31">
        <w:t xml:space="preserve"> Toegang is vrij.</w:t>
      </w:r>
      <w:r w:rsidR="00842E2D">
        <w:t xml:space="preserve"> NB. We weten op dit moment niet precies of er voor het bijwonen van de lezing een coronacheck nodig is.</w:t>
      </w:r>
    </w:p>
    <w:p w14:paraId="70395C63" w14:textId="79411950" w:rsidR="00BA75D1" w:rsidRDefault="00BA75D1" w:rsidP="00BA75D1">
      <w:pPr>
        <w:pStyle w:val="Kop2"/>
      </w:pPr>
      <w:r>
        <w:t>Het historisch archief Grijpskerk</w:t>
      </w:r>
    </w:p>
    <w:p w14:paraId="71983930" w14:textId="413260AB" w:rsidR="00A32ABF" w:rsidRDefault="00BA75D1" w:rsidP="00BA75D1">
      <w:r>
        <w:t>Afgelopen jaar is h</w:t>
      </w:r>
      <w:bookmarkStart w:id="2" w:name="_Hlk527026542"/>
      <w:r w:rsidR="00A32ABF" w:rsidRPr="00A32ABF">
        <w:t xml:space="preserve">et historisch archief Grijpskerk </w:t>
      </w:r>
      <w:r>
        <w:t>k</w:t>
      </w:r>
      <w:r w:rsidR="00A32ABF" w:rsidRPr="00A32ABF">
        <w:t>laargemaakt voor de verhuizing naar de Nieuwe Wierde</w:t>
      </w:r>
      <w:r>
        <w:t xml:space="preserve"> eind dit jaar</w:t>
      </w:r>
      <w:r w:rsidR="00A32ABF" w:rsidRPr="00A32ABF">
        <w:t>. De inhoud van het archief is gedigitaliseerd en de fysieke onderdelen zijn voor zover mogelijk in archiefdozen opgeborgen.</w:t>
      </w:r>
    </w:p>
    <w:p w14:paraId="77D6CD03" w14:textId="21E822F2" w:rsidR="00A32ABF" w:rsidRDefault="00BA75D1" w:rsidP="00BA75D1">
      <w:r>
        <w:t>M</w:t>
      </w:r>
      <w:r w:rsidR="00A32ABF" w:rsidRPr="00A32ABF">
        <w:t xml:space="preserve">et een financiële bijdrage </w:t>
      </w:r>
      <w:r>
        <w:t>van</w:t>
      </w:r>
      <w:r w:rsidR="00A32ABF" w:rsidRPr="00A32ABF">
        <w:t xml:space="preserve"> het Prins Bernhard cultuurfonds hebben wij een brandvrije kast kunnen aanschaffen waarin waardevolle en vooral oude historische documenten worden opgeborgen. Onze  oudste documenten dateren uit de 18e eeuw.</w:t>
      </w:r>
    </w:p>
    <w:p w14:paraId="0C2420FB" w14:textId="05B11F07" w:rsidR="00A32ABF" w:rsidRDefault="00BA75D1" w:rsidP="00BA75D1">
      <w:r>
        <w:t>E</w:t>
      </w:r>
      <w:r w:rsidR="00A32ABF" w:rsidRPr="00A32ABF">
        <w:t>en grote klus hadden wij met het archiveren van het archief van De Wierde. De inhoud van vele dozen, mappen en kasten is bekeken en gesorteerd wat uiteindelijk tot een metertje gevulde archiefdozen is verwerkt.</w:t>
      </w:r>
      <w:r>
        <w:t xml:space="preserve"> O</w:t>
      </w:r>
      <w:r w:rsidR="00A32ABF" w:rsidRPr="00A32ABF">
        <w:t xml:space="preserve">nlangs ontvingen wij twee dozen </w:t>
      </w:r>
      <w:r>
        <w:t>met</w:t>
      </w:r>
      <w:r w:rsidR="00A32ABF" w:rsidRPr="00A32ABF">
        <w:t xml:space="preserve"> de historie van de voormalige schaakclub Grijpskerk </w:t>
      </w:r>
      <w:r>
        <w:t xml:space="preserve">en ook dit is weer </w:t>
      </w:r>
      <w:r w:rsidR="00A32ABF" w:rsidRPr="00A32ABF">
        <w:t>een uitdaging om die historie overzichtelijk en toegankelijk op te bergen.</w:t>
      </w:r>
    </w:p>
    <w:p w14:paraId="0AC5987D" w14:textId="4CF13D95" w:rsidR="00A32ABF" w:rsidRDefault="00BA75D1" w:rsidP="00BA75D1">
      <w:r>
        <w:t>D</w:t>
      </w:r>
      <w:r w:rsidR="00A32ABF" w:rsidRPr="00A32ABF">
        <w:t xml:space="preserve">e toegankelijkheid van ons archief is met </w:t>
      </w:r>
      <w:r>
        <w:t>het</w:t>
      </w:r>
      <w:r w:rsidR="00A32ABF" w:rsidRPr="00A32ABF">
        <w:t xml:space="preserve"> digitaliseren fors verbeterd. De inhoud van het archief is in een catalogus opgenomen. Een gedrukt exemplaar ligt in het archief ter inzage. Voor een digitaal exemplaar moet u met een USB</w:t>
      </w:r>
      <w:r>
        <w:t>-</w:t>
      </w:r>
      <w:r w:rsidR="00A32ABF" w:rsidRPr="00A32ABF">
        <w:t>stick naar het archief komen, dan zetten wij ter</w:t>
      </w:r>
      <w:r>
        <w:t xml:space="preserve"> </w:t>
      </w:r>
      <w:r w:rsidR="00A32ABF" w:rsidRPr="00A32ABF">
        <w:t>plekke de catalogus op uw stick.</w:t>
      </w:r>
      <w:r>
        <w:t xml:space="preserve"> </w:t>
      </w:r>
      <w:r w:rsidR="00A32ABF" w:rsidRPr="00A32ABF">
        <w:t>In de toekomst willen wij de catalogus online op onze website zetten.</w:t>
      </w:r>
    </w:p>
    <w:p w14:paraId="5D8D7AA8" w14:textId="703A7159" w:rsidR="00BA75D1" w:rsidRDefault="00BA75D1" w:rsidP="00BA75D1">
      <w:r>
        <w:t>H</w:t>
      </w:r>
      <w:r w:rsidR="00A32ABF" w:rsidRPr="00A32ABF">
        <w:t>et archief kunt u bezoeken op donderdagochtend van 10.30 tot 12.00 uur.</w:t>
      </w:r>
      <w:r>
        <w:t xml:space="preserve"> Nu is dat nog in de </w:t>
      </w:r>
      <w:proofErr w:type="spellStart"/>
      <w:r>
        <w:t>Murlinckstraat</w:t>
      </w:r>
      <w:proofErr w:type="spellEnd"/>
      <w:r>
        <w:t xml:space="preserve"> 28a; na de verhuizing in de Dorpsstraat van de Nieuwe Wierde.</w:t>
      </w:r>
    </w:p>
    <w:p w14:paraId="6B5C77D4" w14:textId="77777777" w:rsidR="004912C6" w:rsidRPr="004912C6" w:rsidRDefault="004912C6" w:rsidP="004912C6">
      <w:pPr>
        <w:keepNext/>
        <w:keepLines/>
        <w:spacing w:before="200" w:after="0"/>
        <w:outlineLvl w:val="1"/>
        <w:rPr>
          <w:rFonts w:asciiTheme="majorHAnsi" w:eastAsiaTheme="majorEastAsia" w:hAnsiTheme="majorHAnsi" w:cstheme="majorBidi"/>
          <w:b/>
          <w:bCs/>
          <w:color w:val="4F81BD" w:themeColor="accent1"/>
          <w:sz w:val="26"/>
          <w:szCs w:val="26"/>
        </w:rPr>
      </w:pPr>
      <w:r w:rsidRPr="004912C6">
        <w:rPr>
          <w:rFonts w:asciiTheme="majorHAnsi" w:eastAsiaTheme="majorEastAsia" w:hAnsiTheme="majorHAnsi" w:cstheme="majorBidi"/>
          <w:b/>
          <w:bCs/>
          <w:noProof/>
          <w:color w:val="4F81BD" w:themeColor="accent1"/>
          <w:sz w:val="26"/>
          <w:szCs w:val="26"/>
          <w:lang w:eastAsia="nl-NL"/>
        </w:rPr>
        <w:drawing>
          <wp:anchor distT="0" distB="0" distL="114300" distR="114300" simplePos="0" relativeHeight="251659264" behindDoc="0" locked="0" layoutInCell="1" allowOverlap="1" wp14:anchorId="3CEC84B9" wp14:editId="2A19A97B">
            <wp:simplePos x="0" y="0"/>
            <wp:positionH relativeFrom="margin">
              <wp:align>left</wp:align>
            </wp:positionH>
            <wp:positionV relativeFrom="paragraph">
              <wp:posOffset>10160</wp:posOffset>
            </wp:positionV>
            <wp:extent cx="2092960" cy="156972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2960" cy="15697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912C6">
        <w:rPr>
          <w:rFonts w:asciiTheme="majorHAnsi" w:eastAsiaTheme="majorEastAsia" w:hAnsiTheme="majorHAnsi" w:cstheme="majorBidi"/>
          <w:b/>
          <w:bCs/>
          <w:color w:val="4F81BD" w:themeColor="accent1"/>
          <w:sz w:val="26"/>
          <w:szCs w:val="26"/>
        </w:rPr>
        <w:t>Neringproject</w:t>
      </w:r>
      <w:proofErr w:type="spellEnd"/>
    </w:p>
    <w:p w14:paraId="556DF98C" w14:textId="58590748" w:rsidR="004912C6" w:rsidRDefault="004912C6" w:rsidP="004912C6">
      <w:r w:rsidRPr="004912C6">
        <w:t>Afgelopen maand is deel 8 van de “</w:t>
      </w:r>
      <w:proofErr w:type="spellStart"/>
      <w:r w:rsidRPr="004912C6">
        <w:t>neringreeks</w:t>
      </w:r>
      <w:proofErr w:type="spellEnd"/>
      <w:r w:rsidRPr="004912C6">
        <w:t xml:space="preserve">” over de </w:t>
      </w:r>
      <w:r w:rsidR="00BA0406">
        <w:t>zorgverleners (huisartsen, tandartsen en Groene Kruis Grijpskerk)</w:t>
      </w:r>
      <w:r w:rsidRPr="004912C6">
        <w:t xml:space="preserve"> in Grijpskerk in de afgelopen eeuw opgeleverd. De verkoop van het boekje (voor €10 verkrijgbaar bij drukkerij &amp; boekhandel Hoekstra) loopt naar wens. Veel belangstellenden blijken de hele reeks in hun bezit te hebben. Op bijgaande foto ziet u de uitreiking van het boekje aan dokter Rademaker.</w:t>
      </w:r>
    </w:p>
    <w:p w14:paraId="6A79343D" w14:textId="7865F4DA" w:rsidR="00842E2D" w:rsidRDefault="00842E2D" w:rsidP="00842E2D">
      <w:pPr>
        <w:pStyle w:val="Kop2"/>
      </w:pPr>
      <w:r>
        <w:t>Website</w:t>
      </w:r>
    </w:p>
    <w:p w14:paraId="16C6813F" w14:textId="56D82903" w:rsidR="00842E2D" w:rsidRDefault="00842E2D" w:rsidP="00842E2D">
      <w:r>
        <w:t>Het is ons voornemen om – zo mogelijk nog dit jaar- onze website te gaan moderniseren.</w:t>
      </w:r>
    </w:p>
    <w:p w14:paraId="770B61AC" w14:textId="493CE2DD" w:rsidR="004912C6" w:rsidRPr="004912C6" w:rsidRDefault="00842E2D" w:rsidP="004912C6">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B</w:t>
      </w:r>
      <w:r w:rsidR="004912C6" w:rsidRPr="004912C6">
        <w:rPr>
          <w:rFonts w:asciiTheme="majorHAnsi" w:eastAsiaTheme="majorEastAsia" w:hAnsiTheme="majorHAnsi" w:cstheme="majorBidi"/>
          <w:b/>
          <w:bCs/>
          <w:color w:val="4F81BD" w:themeColor="accent1"/>
          <w:sz w:val="26"/>
          <w:szCs w:val="26"/>
        </w:rPr>
        <w:t>oerderijensupplement</w:t>
      </w:r>
    </w:p>
    <w:p w14:paraId="76ABEE93" w14:textId="3E5507CF" w:rsidR="004912C6" w:rsidRPr="004912C6" w:rsidRDefault="004912C6" w:rsidP="004912C6">
      <w:r w:rsidRPr="004912C6">
        <w:t xml:space="preserve">Dit project wordt nu met de hoogste prioriteit ter hand genomen. De heer Fijma heeft </w:t>
      </w:r>
      <w:r w:rsidR="00664F31">
        <w:t>alle boerderijen met een drone gefotografeerd. Het is de bedoeling dat niet alleen de veranderingen sinds de verschijning van het boerderijenboek worden vermeld, maar er worden ook enkele passende verhalen bijgevoegd.</w:t>
      </w:r>
    </w:p>
    <w:p w14:paraId="04EBA511" w14:textId="48CF8E28" w:rsidR="00F47E2A" w:rsidRPr="00C02CD3" w:rsidRDefault="00F47E2A" w:rsidP="00BA75D1">
      <w:pPr>
        <w:pStyle w:val="Kop2"/>
      </w:pPr>
      <w:r w:rsidRPr="00C02CD3">
        <w:t>Molen “De Kievit”</w:t>
      </w:r>
    </w:p>
    <w:bookmarkEnd w:id="2"/>
    <w:p w14:paraId="5F2834B2" w14:textId="07D0E3E9" w:rsidR="00F47E2A" w:rsidRDefault="00BA0406" w:rsidP="00F47E2A">
      <w:r>
        <w:t xml:space="preserve">Op 11 september jl. vond wederom de Open </w:t>
      </w:r>
      <w:proofErr w:type="spellStart"/>
      <w:r>
        <w:t>Monumente</w:t>
      </w:r>
      <w:r w:rsidR="00664F31">
        <w:t>n</w:t>
      </w:r>
      <w:r>
        <w:t>Dag</w:t>
      </w:r>
      <w:proofErr w:type="spellEnd"/>
      <w:r>
        <w:t xml:space="preserve"> plaats in de door de bestuursleden in dat kader schoongemaakte molen. Molenaar </w:t>
      </w:r>
      <w:proofErr w:type="spellStart"/>
      <w:r>
        <w:t>Oege</w:t>
      </w:r>
      <w:proofErr w:type="spellEnd"/>
      <w:r>
        <w:t xml:space="preserve"> </w:t>
      </w:r>
      <w:proofErr w:type="spellStart"/>
      <w:r>
        <w:t>Lesman</w:t>
      </w:r>
      <w:proofErr w:type="spellEnd"/>
      <w:r>
        <w:t xml:space="preserve"> verleende ook hieraan weer zijn gewaardeerde medewerking. Aantal bezoekers: ongeveer </w:t>
      </w:r>
      <w:r w:rsidR="00664F31">
        <w:t>60</w:t>
      </w:r>
      <w:r>
        <w:t xml:space="preserve"> personen exclusief de meegekomen kinderen.</w:t>
      </w:r>
    </w:p>
    <w:p w14:paraId="247A815C" w14:textId="77777777" w:rsidR="00C02CD3" w:rsidRPr="00C02CD3" w:rsidRDefault="00F47E2A" w:rsidP="00C02CD3">
      <w:pPr>
        <w:pStyle w:val="Kop2"/>
        <w:rPr>
          <w:rStyle w:val="Kop2Char"/>
          <w:b/>
        </w:rPr>
      </w:pPr>
      <w:bookmarkStart w:id="3" w:name="_Hlk83551691"/>
      <w:r w:rsidRPr="00C02CD3">
        <w:rPr>
          <w:rStyle w:val="Kop2Char"/>
          <w:b/>
        </w:rPr>
        <w:t>Het Piepke</w:t>
      </w:r>
    </w:p>
    <w:bookmarkEnd w:id="3"/>
    <w:p w14:paraId="45DFF401" w14:textId="56A13BBC" w:rsidR="00092C5D" w:rsidRDefault="00664F31" w:rsidP="00092C5D">
      <w:r>
        <w:t>De maandelijkse maaibeurten zijn wederom uitgevoerd.</w:t>
      </w:r>
      <w:r w:rsidR="00B55DD6">
        <w:t xml:space="preserve"> Het Piepke </w:t>
      </w:r>
      <w:r w:rsidR="00AF3D9A">
        <w:t xml:space="preserve">is sinds enige tijd een </w:t>
      </w:r>
      <w:proofErr w:type="spellStart"/>
      <w:r w:rsidR="00AF3D9A">
        <w:t>geocaching</w:t>
      </w:r>
      <w:proofErr w:type="spellEnd"/>
      <w:r w:rsidR="00AF3D9A">
        <w:t>-locatie.</w:t>
      </w:r>
      <w:r w:rsidR="00B55DD6">
        <w:t xml:space="preserve"> </w:t>
      </w:r>
      <w:r w:rsidR="00AF3D9A">
        <w:t xml:space="preserve">Voor wie hier meer over wil weten, zie: </w:t>
      </w:r>
      <w:hyperlink r:id="rId7" w:history="1">
        <w:r w:rsidR="00AF3D9A" w:rsidRPr="004042D3">
          <w:rPr>
            <w:rStyle w:val="Hyperlink"/>
          </w:rPr>
          <w:t>https://geocachen.nl/geocaching/</w:t>
        </w:r>
      </w:hyperlink>
      <w:r w:rsidR="00AF3D9A">
        <w:t>.</w:t>
      </w:r>
    </w:p>
    <w:p w14:paraId="41E9CC7E" w14:textId="4AD109BB" w:rsidR="00092C5D" w:rsidRDefault="00F47E2A" w:rsidP="00092C5D">
      <w:pPr>
        <w:pStyle w:val="Kop2"/>
      </w:pPr>
      <w:r>
        <w:t>SHVW (Samenwerkende Historische Verenigingen Westerkwartier)</w:t>
      </w:r>
    </w:p>
    <w:p w14:paraId="506F1EC7" w14:textId="004DCBCF" w:rsidR="00AF3D9A" w:rsidRPr="00AF3D9A" w:rsidRDefault="00AF3D9A" w:rsidP="00AF3D9A">
      <w:r>
        <w:t xml:space="preserve">De SHVW spant zich in voor </w:t>
      </w:r>
      <w:r w:rsidR="00693706">
        <w:t xml:space="preserve">de </w:t>
      </w:r>
      <w:r>
        <w:t>realisatie van een Historisch Archief Westerkwartier</w:t>
      </w:r>
      <w:r w:rsidR="00693706">
        <w:t xml:space="preserve"> met een eigen archivaris en voorzieningen voor ambtenaren en burgers, studieruimtes, vergader- en tentoonstellingsruimte.</w:t>
      </w:r>
      <w:r>
        <w:t xml:space="preserve"> </w:t>
      </w:r>
      <w:r w:rsidR="00693706">
        <w:t>Daarin worden de vroegere gemeentelijke archieven in geïntegreerd. De andere archieven in de gemeente, zoals dat van ons, blijven bestaan.</w:t>
      </w:r>
    </w:p>
    <w:p w14:paraId="4AEC45BE" w14:textId="77777777" w:rsidR="00DC5136" w:rsidRDefault="00DC5136" w:rsidP="00DC5136">
      <w:pPr>
        <w:pStyle w:val="Kop2"/>
      </w:pPr>
      <w:r>
        <w:t>Bestuur</w:t>
      </w:r>
    </w:p>
    <w:p w14:paraId="653C6F2D" w14:textId="3A61A7F6" w:rsidR="007A5795" w:rsidRDefault="00DC5136" w:rsidP="00DC5136">
      <w:r>
        <w:t>Het bestuur bestond op 1 januari 20</w:t>
      </w:r>
      <w:r w:rsidR="00DA655F">
        <w:t>2</w:t>
      </w:r>
      <w:r w:rsidR="00BA0406">
        <w:t>1</w:t>
      </w:r>
      <w:r w:rsidR="00DA655F">
        <w:t xml:space="preserve"> </w:t>
      </w:r>
      <w:r>
        <w:t>uit T. Wierstra (voorzitter), M. Koopmans (secretaris), H. Luijken (penningmeester), H.J. Kloppenburg–</w:t>
      </w:r>
      <w:proofErr w:type="spellStart"/>
      <w:r>
        <w:t>Hoiting</w:t>
      </w:r>
      <w:proofErr w:type="spellEnd"/>
      <w:r w:rsidR="00930CA1">
        <w:t>,</w:t>
      </w:r>
      <w:r>
        <w:t xml:space="preserve"> A.J. </w:t>
      </w:r>
      <w:r w:rsidR="00930CA1">
        <w:t xml:space="preserve">Maat en M. Hoekstra </w:t>
      </w:r>
      <w:r w:rsidR="00DA655F">
        <w:t>(</w:t>
      </w:r>
      <w:r>
        <w:t>leden).</w:t>
      </w:r>
    </w:p>
    <w:p w14:paraId="1DCEC9D8" w14:textId="77777777" w:rsidR="00C02CD3" w:rsidRDefault="00C02CD3" w:rsidP="00C02CD3">
      <w:pPr>
        <w:pStyle w:val="Kop2"/>
      </w:pPr>
      <w:r>
        <w:t>Donatie</w:t>
      </w:r>
    </w:p>
    <w:p w14:paraId="21222B7A" w14:textId="1C82FD94" w:rsidR="00F47E2A" w:rsidRDefault="00F47E2A" w:rsidP="00C02CD3">
      <w:r>
        <w:t>Hebt u uw donatie over 20</w:t>
      </w:r>
      <w:r w:rsidR="00DA655F">
        <w:t>2</w:t>
      </w:r>
      <w:r w:rsidR="00BA0406">
        <w:t>1</w:t>
      </w:r>
      <w:r>
        <w:t xml:space="preserve"> (nog) niet betaald? Dan zouden we het op prijs stellen als u minimaal €</w:t>
      </w:r>
      <w:r w:rsidR="00DA655F">
        <w:t>10</w:t>
      </w:r>
      <w:r>
        <w:t xml:space="preserve"> overmaakt op rek.nr. NL68 RBRB 0946 9472 44 ten name van de Stichting Kluften en Waarden.</w:t>
      </w:r>
    </w:p>
    <w:p w14:paraId="36EAB027" w14:textId="77777777" w:rsidR="00F47E2A" w:rsidRDefault="00F47E2A" w:rsidP="00C02CD3">
      <w:pPr>
        <w:pStyle w:val="Kop2"/>
      </w:pPr>
      <w:r>
        <w:t>E-mailadres</w:t>
      </w:r>
    </w:p>
    <w:p w14:paraId="66E895E2" w14:textId="6CD529C3" w:rsidR="00F47E2A" w:rsidRDefault="00F47E2A" w:rsidP="00F47E2A">
      <w:r>
        <w:t xml:space="preserve">Wilt u uw e-mailadres of wijziging daarvan aan ons doorgeven? </w:t>
      </w:r>
      <w:r w:rsidR="007A5795">
        <w:t>Onz</w:t>
      </w:r>
      <w:r>
        <w:t>e secretaris en penningmeester zullen u dankbaar zijn: e-mailen scheelt papier, tijd en geld.</w:t>
      </w:r>
      <w:r w:rsidR="003717E0">
        <w:t xml:space="preserve"> </w:t>
      </w:r>
      <w:r>
        <w:t xml:space="preserve">Ons e-mailadres is </w:t>
      </w:r>
      <w:hyperlink r:id="rId8" w:history="1">
        <w:r w:rsidRPr="00C02CD3">
          <w:rPr>
            <w:rStyle w:val="Hyperlink"/>
          </w:rPr>
          <w:t>info@archiefgrijpskerk.nl</w:t>
        </w:r>
      </w:hyperlink>
      <w:r>
        <w:t>.</w:t>
      </w:r>
    </w:p>
    <w:p w14:paraId="48B011AE" w14:textId="15970188" w:rsidR="003717E0" w:rsidRDefault="003717E0" w:rsidP="003717E0">
      <w:pPr>
        <w:pStyle w:val="Kop2"/>
      </w:pPr>
      <w:r>
        <w:t>Ten slotte</w:t>
      </w:r>
    </w:p>
    <w:p w14:paraId="5D226AD6" w14:textId="4F756162" w:rsidR="003717E0" w:rsidRDefault="003717E0" w:rsidP="003717E0">
      <w:r>
        <w:t>De opening van het nieuwe multifunctionele centrum (</w:t>
      </w:r>
      <w:proofErr w:type="spellStart"/>
      <w:r>
        <w:t>mfc</w:t>
      </w:r>
      <w:proofErr w:type="spellEnd"/>
      <w:r>
        <w:t xml:space="preserve">) vindt plaats van 8 t/m 11 december in De Nieuwe Wierde, waarin het </w:t>
      </w:r>
      <w:proofErr w:type="spellStart"/>
      <w:r>
        <w:t>mfc</w:t>
      </w:r>
      <w:proofErr w:type="spellEnd"/>
      <w:r>
        <w:t xml:space="preserve"> is gevestigd. Kluften en Waarden draagt bij in de vorm van een expositie onder de naam “</w:t>
      </w:r>
      <w:r w:rsidR="00664F31">
        <w:t>De Wierde van Borg tot Zorg</w:t>
      </w:r>
      <w:r>
        <w:t xml:space="preserve">”, waarin de geschiedenis </w:t>
      </w:r>
      <w:r w:rsidR="00664F31">
        <w:t xml:space="preserve">sinds </w:t>
      </w:r>
      <w:r>
        <w:t>het ontstaan van De Wierde wordt verbeeld. Mocht u interessant fotomateriaal hiervoor hebben, dan houden we ons van harte aanbevolen.</w:t>
      </w:r>
    </w:p>
    <w:p w14:paraId="6525BE59" w14:textId="62FE9139" w:rsidR="00F254D8" w:rsidRPr="003717E0" w:rsidRDefault="00F254D8" w:rsidP="003717E0">
      <w:r>
        <w:t>Volgend jaar bestaat Kluften en Waarden 30 jaar. We zijn ons aan het bezinnen hoe we daar invulling aan kunnen geven.</w:t>
      </w:r>
    </w:p>
    <w:sectPr w:rsidR="00F254D8" w:rsidRPr="003717E0" w:rsidSect="00A12A09">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44D72"/>
    <w:multiLevelType w:val="hybridMultilevel"/>
    <w:tmpl w:val="73E8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7"/>
    <w:rsid w:val="00032C06"/>
    <w:rsid w:val="000566BB"/>
    <w:rsid w:val="00086710"/>
    <w:rsid w:val="0008765A"/>
    <w:rsid w:val="000914CB"/>
    <w:rsid w:val="00092C5D"/>
    <w:rsid w:val="000A4148"/>
    <w:rsid w:val="000C13AC"/>
    <w:rsid w:val="000F10EE"/>
    <w:rsid w:val="00112E9D"/>
    <w:rsid w:val="00113C95"/>
    <w:rsid w:val="001227AB"/>
    <w:rsid w:val="00123BA6"/>
    <w:rsid w:val="0012449A"/>
    <w:rsid w:val="0014604C"/>
    <w:rsid w:val="001852F8"/>
    <w:rsid w:val="001B5935"/>
    <w:rsid w:val="001C5E2C"/>
    <w:rsid w:val="001E0B99"/>
    <w:rsid w:val="001F046A"/>
    <w:rsid w:val="001F73AC"/>
    <w:rsid w:val="00204EC7"/>
    <w:rsid w:val="00205724"/>
    <w:rsid w:val="00205F91"/>
    <w:rsid w:val="002364A6"/>
    <w:rsid w:val="002B47E3"/>
    <w:rsid w:val="002C25D8"/>
    <w:rsid w:val="002D2D75"/>
    <w:rsid w:val="002D5648"/>
    <w:rsid w:val="002F04C3"/>
    <w:rsid w:val="00317AD6"/>
    <w:rsid w:val="00326C2F"/>
    <w:rsid w:val="00345DD2"/>
    <w:rsid w:val="003717E0"/>
    <w:rsid w:val="003723E2"/>
    <w:rsid w:val="003807EF"/>
    <w:rsid w:val="003C20E3"/>
    <w:rsid w:val="00400815"/>
    <w:rsid w:val="00413114"/>
    <w:rsid w:val="00413430"/>
    <w:rsid w:val="0041427D"/>
    <w:rsid w:val="00433C3D"/>
    <w:rsid w:val="00437DA8"/>
    <w:rsid w:val="00461E4B"/>
    <w:rsid w:val="00463C21"/>
    <w:rsid w:val="00466FBA"/>
    <w:rsid w:val="004912C6"/>
    <w:rsid w:val="004A0741"/>
    <w:rsid w:val="004A2D61"/>
    <w:rsid w:val="004B467E"/>
    <w:rsid w:val="004B7CC1"/>
    <w:rsid w:val="004C1E20"/>
    <w:rsid w:val="00501882"/>
    <w:rsid w:val="00506900"/>
    <w:rsid w:val="005423B1"/>
    <w:rsid w:val="005429DE"/>
    <w:rsid w:val="005A0A13"/>
    <w:rsid w:val="005B50BC"/>
    <w:rsid w:val="005D5A85"/>
    <w:rsid w:val="005D5B3E"/>
    <w:rsid w:val="005E40D2"/>
    <w:rsid w:val="005F1053"/>
    <w:rsid w:val="005F7E7F"/>
    <w:rsid w:val="0060294F"/>
    <w:rsid w:val="0062383B"/>
    <w:rsid w:val="00623FD6"/>
    <w:rsid w:val="00625D4C"/>
    <w:rsid w:val="00664F31"/>
    <w:rsid w:val="00666C81"/>
    <w:rsid w:val="00693706"/>
    <w:rsid w:val="00694884"/>
    <w:rsid w:val="006A60B2"/>
    <w:rsid w:val="006A7AA8"/>
    <w:rsid w:val="006B5C6B"/>
    <w:rsid w:val="006B7F11"/>
    <w:rsid w:val="006C10CE"/>
    <w:rsid w:val="006E5676"/>
    <w:rsid w:val="006E690E"/>
    <w:rsid w:val="00722B3C"/>
    <w:rsid w:val="007234BE"/>
    <w:rsid w:val="00731F91"/>
    <w:rsid w:val="00734FFE"/>
    <w:rsid w:val="00763CA1"/>
    <w:rsid w:val="00782E62"/>
    <w:rsid w:val="00797D1F"/>
    <w:rsid w:val="007A2796"/>
    <w:rsid w:val="007A5795"/>
    <w:rsid w:val="007C6852"/>
    <w:rsid w:val="007D4ABD"/>
    <w:rsid w:val="007F2299"/>
    <w:rsid w:val="007F5D61"/>
    <w:rsid w:val="00807F4F"/>
    <w:rsid w:val="008179CB"/>
    <w:rsid w:val="00823BE2"/>
    <w:rsid w:val="00826FD6"/>
    <w:rsid w:val="008333EE"/>
    <w:rsid w:val="00842E2D"/>
    <w:rsid w:val="00846773"/>
    <w:rsid w:val="00847B72"/>
    <w:rsid w:val="008518D7"/>
    <w:rsid w:val="008555FD"/>
    <w:rsid w:val="00883E6E"/>
    <w:rsid w:val="00890934"/>
    <w:rsid w:val="008B3249"/>
    <w:rsid w:val="008B3DBB"/>
    <w:rsid w:val="008C6AD5"/>
    <w:rsid w:val="008D67AE"/>
    <w:rsid w:val="008E5AB1"/>
    <w:rsid w:val="00916468"/>
    <w:rsid w:val="00930CA1"/>
    <w:rsid w:val="009311E8"/>
    <w:rsid w:val="00947655"/>
    <w:rsid w:val="00957BEF"/>
    <w:rsid w:val="0096782F"/>
    <w:rsid w:val="009720F5"/>
    <w:rsid w:val="009A460E"/>
    <w:rsid w:val="009E006D"/>
    <w:rsid w:val="009E00E4"/>
    <w:rsid w:val="00A05EF6"/>
    <w:rsid w:val="00A12A09"/>
    <w:rsid w:val="00A327D9"/>
    <w:rsid w:val="00A32ABF"/>
    <w:rsid w:val="00A4737F"/>
    <w:rsid w:val="00A6749B"/>
    <w:rsid w:val="00A767FA"/>
    <w:rsid w:val="00A8674D"/>
    <w:rsid w:val="00AC4FD2"/>
    <w:rsid w:val="00AC6C23"/>
    <w:rsid w:val="00AD7FA9"/>
    <w:rsid w:val="00AF3D9A"/>
    <w:rsid w:val="00B01242"/>
    <w:rsid w:val="00B05B50"/>
    <w:rsid w:val="00B14828"/>
    <w:rsid w:val="00B532D7"/>
    <w:rsid w:val="00B55DD6"/>
    <w:rsid w:val="00B67939"/>
    <w:rsid w:val="00B820AB"/>
    <w:rsid w:val="00B83711"/>
    <w:rsid w:val="00B84841"/>
    <w:rsid w:val="00BA0406"/>
    <w:rsid w:val="00BA488C"/>
    <w:rsid w:val="00BA75D1"/>
    <w:rsid w:val="00BE76FF"/>
    <w:rsid w:val="00BF584E"/>
    <w:rsid w:val="00C02CD3"/>
    <w:rsid w:val="00C06042"/>
    <w:rsid w:val="00C07756"/>
    <w:rsid w:val="00C07CDF"/>
    <w:rsid w:val="00C10830"/>
    <w:rsid w:val="00C26C23"/>
    <w:rsid w:val="00C51C0D"/>
    <w:rsid w:val="00C81F08"/>
    <w:rsid w:val="00CE0414"/>
    <w:rsid w:val="00D47512"/>
    <w:rsid w:val="00D50030"/>
    <w:rsid w:val="00D60625"/>
    <w:rsid w:val="00D9011F"/>
    <w:rsid w:val="00DA579D"/>
    <w:rsid w:val="00DA655F"/>
    <w:rsid w:val="00DA7AF0"/>
    <w:rsid w:val="00DC5136"/>
    <w:rsid w:val="00DF083D"/>
    <w:rsid w:val="00DF2F82"/>
    <w:rsid w:val="00DF5221"/>
    <w:rsid w:val="00E304F4"/>
    <w:rsid w:val="00E60293"/>
    <w:rsid w:val="00E84162"/>
    <w:rsid w:val="00E975A1"/>
    <w:rsid w:val="00EE1CB7"/>
    <w:rsid w:val="00EF32B8"/>
    <w:rsid w:val="00F02586"/>
    <w:rsid w:val="00F254D8"/>
    <w:rsid w:val="00F32459"/>
    <w:rsid w:val="00F47E2A"/>
    <w:rsid w:val="00F71F60"/>
    <w:rsid w:val="00F73D60"/>
    <w:rsid w:val="00F77B78"/>
    <w:rsid w:val="00F87AD8"/>
    <w:rsid w:val="00F92E38"/>
    <w:rsid w:val="00F947E3"/>
    <w:rsid w:val="00FB108C"/>
    <w:rsid w:val="00FE01B1"/>
    <w:rsid w:val="00FE0ADB"/>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D231"/>
  <w15:docId w15:val="{B807D5CE-9356-494F-9DCC-A1FDE18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7D1F"/>
  </w:style>
  <w:style w:type="paragraph" w:styleId="Kop1">
    <w:name w:val="heading 1"/>
    <w:basedOn w:val="Standaard"/>
    <w:next w:val="Standaard"/>
    <w:link w:val="Kop1Char"/>
    <w:uiPriority w:val="9"/>
    <w:qFormat/>
    <w:rsid w:val="00AC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2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6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C2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C6C2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6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C6C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C6C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C6C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C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02C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C6C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6C2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C6C2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6C2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C6C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C6C2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C6C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C6C2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C6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6C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C6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6C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6C23"/>
    <w:rPr>
      <w:b/>
      <w:bCs/>
    </w:rPr>
  </w:style>
  <w:style w:type="character" w:styleId="Nadruk">
    <w:name w:val="Emphasis"/>
    <w:basedOn w:val="Standaardalinea-lettertype"/>
    <w:uiPriority w:val="20"/>
    <w:qFormat/>
    <w:rsid w:val="00AC6C23"/>
    <w:rPr>
      <w:i/>
      <w:iCs/>
    </w:rPr>
  </w:style>
  <w:style w:type="paragraph" w:styleId="Geenafstand">
    <w:name w:val="No Spacing"/>
    <w:link w:val="GeenafstandChar"/>
    <w:uiPriority w:val="1"/>
    <w:qFormat/>
    <w:rsid w:val="00AC6C23"/>
    <w:pPr>
      <w:spacing w:after="0" w:line="240" w:lineRule="auto"/>
    </w:pPr>
  </w:style>
  <w:style w:type="character" w:customStyle="1" w:styleId="GeenafstandChar">
    <w:name w:val="Geen afstand Char"/>
    <w:basedOn w:val="Standaardalinea-lettertype"/>
    <w:link w:val="Geenafstand"/>
    <w:uiPriority w:val="1"/>
    <w:rsid w:val="00AC6C23"/>
  </w:style>
  <w:style w:type="paragraph" w:styleId="Lijstalinea">
    <w:name w:val="List Paragraph"/>
    <w:basedOn w:val="Standaard"/>
    <w:uiPriority w:val="34"/>
    <w:qFormat/>
    <w:rsid w:val="00AC6C23"/>
    <w:pPr>
      <w:ind w:left="720"/>
      <w:contextualSpacing/>
    </w:pPr>
  </w:style>
  <w:style w:type="paragraph" w:styleId="Citaat">
    <w:name w:val="Quote"/>
    <w:basedOn w:val="Standaard"/>
    <w:next w:val="Standaard"/>
    <w:link w:val="CitaatChar"/>
    <w:uiPriority w:val="29"/>
    <w:qFormat/>
    <w:rsid w:val="00AC6C23"/>
    <w:rPr>
      <w:i/>
      <w:iCs/>
      <w:color w:val="000000" w:themeColor="text1"/>
    </w:rPr>
  </w:style>
  <w:style w:type="character" w:customStyle="1" w:styleId="CitaatChar">
    <w:name w:val="Citaat Char"/>
    <w:basedOn w:val="Standaardalinea-lettertype"/>
    <w:link w:val="Citaat"/>
    <w:uiPriority w:val="29"/>
    <w:rsid w:val="00AC6C23"/>
    <w:rPr>
      <w:i/>
      <w:iCs/>
      <w:color w:val="000000" w:themeColor="text1"/>
    </w:rPr>
  </w:style>
  <w:style w:type="paragraph" w:styleId="Duidelijkcitaat">
    <w:name w:val="Intense Quote"/>
    <w:basedOn w:val="Standaard"/>
    <w:next w:val="Standaard"/>
    <w:link w:val="DuidelijkcitaatChar"/>
    <w:uiPriority w:val="30"/>
    <w:qFormat/>
    <w:rsid w:val="00AC6C2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C23"/>
    <w:rPr>
      <w:b/>
      <w:bCs/>
      <w:i/>
      <w:iCs/>
      <w:color w:val="4F81BD" w:themeColor="accent1"/>
    </w:rPr>
  </w:style>
  <w:style w:type="character" w:styleId="Subtielebenadrukking">
    <w:name w:val="Subtle Emphasis"/>
    <w:basedOn w:val="Standaardalinea-lettertype"/>
    <w:uiPriority w:val="19"/>
    <w:qFormat/>
    <w:rsid w:val="00AC6C23"/>
    <w:rPr>
      <w:i/>
      <w:iCs/>
      <w:color w:val="808080" w:themeColor="text1" w:themeTint="7F"/>
    </w:rPr>
  </w:style>
  <w:style w:type="character" w:styleId="Intensievebenadrukking">
    <w:name w:val="Intense Emphasis"/>
    <w:basedOn w:val="Standaardalinea-lettertype"/>
    <w:uiPriority w:val="21"/>
    <w:qFormat/>
    <w:rsid w:val="00AC6C23"/>
    <w:rPr>
      <w:b/>
      <w:bCs/>
      <w:i/>
      <w:iCs/>
      <w:color w:val="4F81BD" w:themeColor="accent1"/>
    </w:rPr>
  </w:style>
  <w:style w:type="character" w:styleId="Subtieleverwijzing">
    <w:name w:val="Subtle Reference"/>
    <w:basedOn w:val="Standaardalinea-lettertype"/>
    <w:uiPriority w:val="31"/>
    <w:qFormat/>
    <w:rsid w:val="00AC6C23"/>
    <w:rPr>
      <w:smallCaps/>
      <w:color w:val="C0504D" w:themeColor="accent2"/>
      <w:u w:val="single"/>
    </w:rPr>
  </w:style>
  <w:style w:type="character" w:styleId="Intensieveverwijzing">
    <w:name w:val="Intense Reference"/>
    <w:basedOn w:val="Standaardalinea-lettertype"/>
    <w:uiPriority w:val="32"/>
    <w:qFormat/>
    <w:rsid w:val="00AC6C23"/>
    <w:rPr>
      <w:b/>
      <w:bCs/>
      <w:smallCaps/>
      <w:color w:val="C0504D" w:themeColor="accent2"/>
      <w:spacing w:val="5"/>
      <w:u w:val="single"/>
    </w:rPr>
  </w:style>
  <w:style w:type="character" w:styleId="Titelvanboek">
    <w:name w:val="Book Title"/>
    <w:basedOn w:val="Standaardalinea-lettertype"/>
    <w:uiPriority w:val="33"/>
    <w:qFormat/>
    <w:rsid w:val="00AC6C23"/>
    <w:rPr>
      <w:b/>
      <w:bCs/>
      <w:smallCaps/>
      <w:spacing w:val="5"/>
    </w:rPr>
  </w:style>
  <w:style w:type="paragraph" w:styleId="Kopvaninhoudsopgave">
    <w:name w:val="TOC Heading"/>
    <w:basedOn w:val="Kop1"/>
    <w:next w:val="Standaard"/>
    <w:uiPriority w:val="39"/>
    <w:semiHidden/>
    <w:unhideWhenUsed/>
    <w:qFormat/>
    <w:rsid w:val="00AC6C23"/>
    <w:pPr>
      <w:outlineLvl w:val="9"/>
    </w:pPr>
  </w:style>
  <w:style w:type="table" w:styleId="Tabelraster">
    <w:name w:val="Table Grid"/>
    <w:basedOn w:val="Standaardtabel"/>
    <w:rsid w:val="0085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8D7"/>
    <w:rPr>
      <w:rFonts w:ascii="Tahoma" w:hAnsi="Tahoma" w:cs="Tahoma"/>
      <w:sz w:val="16"/>
      <w:szCs w:val="16"/>
    </w:rPr>
  </w:style>
  <w:style w:type="character" w:styleId="Hyperlink">
    <w:name w:val="Hyperlink"/>
    <w:basedOn w:val="Standaardalinea-lettertype"/>
    <w:uiPriority w:val="99"/>
    <w:unhideWhenUsed/>
    <w:rsid w:val="00846773"/>
    <w:rPr>
      <w:color w:val="0000FF" w:themeColor="hyperlink"/>
      <w:u w:val="single"/>
    </w:rPr>
  </w:style>
  <w:style w:type="character" w:customStyle="1" w:styleId="UnresolvedMention">
    <w:name w:val="Unresolved Mention"/>
    <w:basedOn w:val="Standaardalinea-lettertype"/>
    <w:uiPriority w:val="99"/>
    <w:semiHidden/>
    <w:unhideWhenUsed/>
    <w:rsid w:val="00C0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en\KluftenenWaarden\Bestuur\info@archiefgrijpskerk.nl" TargetMode="External"/><Relationship Id="rId3" Type="http://schemas.openxmlformats.org/officeDocument/2006/relationships/settings" Target="settings.xml"/><Relationship Id="rId7" Type="http://schemas.openxmlformats.org/officeDocument/2006/relationships/hyperlink" Target="https://geocachen.nl/geoc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Opa Schaap</cp:lastModifiedBy>
  <cp:revision>2</cp:revision>
  <cp:lastPrinted>2021-10-04T09:11:00Z</cp:lastPrinted>
  <dcterms:created xsi:type="dcterms:W3CDTF">2021-10-04T09:13:00Z</dcterms:created>
  <dcterms:modified xsi:type="dcterms:W3CDTF">2021-10-04T09:13:00Z</dcterms:modified>
</cp:coreProperties>
</file>